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19277E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Исполняющий обязанности н</w:t>
      </w:r>
      <w:r w:rsidR="0091345C">
        <w:rPr>
          <w:rFonts w:ascii="Times New Roman" w:hAnsi="Times New Roman"/>
          <w:sz w:val="25"/>
        </w:rPr>
        <w:t>ачальник</w:t>
      </w:r>
      <w:r>
        <w:rPr>
          <w:rFonts w:ascii="Times New Roman" w:hAnsi="Times New Roman"/>
          <w:sz w:val="25"/>
        </w:rPr>
        <w:t>а</w:t>
      </w:r>
      <w:r w:rsidR="0091345C">
        <w:rPr>
          <w:rFonts w:ascii="Times New Roman" w:hAnsi="Times New Roman"/>
          <w:sz w:val="25"/>
        </w:rPr>
        <w:t xml:space="preserve"> Межрайонной ИФНС России № 24 по Свердловской области </w:t>
      </w:r>
    </w:p>
    <w:p w:rsidR="008B4F8E" w:rsidRDefault="0019277E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_________Г.Ф. Филимонова</w:t>
      </w:r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A05BD3">
        <w:rPr>
          <w:rFonts w:ascii="Times New Roman" w:hAnsi="Times New Roman"/>
          <w:sz w:val="25"/>
        </w:rPr>
        <w:t>1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DE4E53">
        <w:rPr>
          <w:rFonts w:ascii="Times New Roman" w:hAnsi="Times New Roman"/>
          <w:b/>
          <w:sz w:val="24"/>
        </w:rPr>
        <w:t xml:space="preserve">старшего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предпроверочного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предпроверочного анализа и истребования документов Межрайонной инспекции Федеральной налоговой службы № 24 по Свердловской области (далее – </w:t>
      </w:r>
      <w:r w:rsidR="00DE4E53">
        <w:rPr>
          <w:rFonts w:ascii="Times New Roman" w:hAnsi="Times New Roman"/>
          <w:sz w:val="24"/>
        </w:rPr>
        <w:t xml:space="preserve">старший </w:t>
      </w:r>
      <w:r>
        <w:rPr>
          <w:rFonts w:ascii="Times New Roman" w:hAnsi="Times New Roman"/>
          <w:sz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</w:t>
      </w:r>
      <w:r w:rsidR="00DE4E53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DE4E53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>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DE4E53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 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>для замещения должности государственного налогового инспектора отдела предпроверочного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7F71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</w:t>
      </w:r>
      <w:r>
        <w:rPr>
          <w:rStyle w:val="FontStyle200"/>
        </w:rPr>
        <w:lastRenderedPageBreak/>
        <w:t xml:space="preserve"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E76CD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>, возложенных на отдел предпроверочного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>енного предпроверочного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неденежной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внутриобъектовый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</w:t>
      </w:r>
      <w:r w:rsidR="001C3122">
        <w:rPr>
          <w:rFonts w:ascii="Times New Roman" w:hAnsi="Times New Roman"/>
          <w:sz w:val="24"/>
        </w:rPr>
        <w:t xml:space="preserve"> старший </w:t>
      </w:r>
      <w:r>
        <w:rPr>
          <w:rFonts w:ascii="Times New Roman" w:hAnsi="Times New Roman"/>
          <w:sz w:val="24"/>
        </w:rPr>
        <w:t>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9B0A49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9B0A49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9B0A49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7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330C97">
        <w:rPr>
          <w:rFonts w:ascii="Times New Roman" w:hAnsi="Times New Roman"/>
          <w:b/>
          <w:sz w:val="24"/>
        </w:rPr>
        <w:t xml:space="preserve">старший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</w:t>
      </w:r>
      <w:r w:rsidR="00C53734">
        <w:rPr>
          <w:rFonts w:ascii="Times New Roman" w:hAnsi="Times New Roman"/>
          <w:b/>
          <w:sz w:val="24"/>
        </w:rPr>
        <w:t xml:space="preserve"> старший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C53734">
        <w:rPr>
          <w:rFonts w:ascii="Times New Roman" w:hAnsi="Times New Roman"/>
          <w:sz w:val="24"/>
        </w:rPr>
        <w:t>С</w:t>
      </w:r>
      <w:r w:rsidR="009B0A49">
        <w:rPr>
          <w:rFonts w:ascii="Times New Roman" w:hAnsi="Times New Roman"/>
          <w:sz w:val="24"/>
        </w:rPr>
        <w:t>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C53734">
        <w:rPr>
          <w:rFonts w:ascii="Times New Roman" w:hAnsi="Times New Roman"/>
          <w:sz w:val="24"/>
        </w:rPr>
        <w:t>С</w:t>
      </w:r>
      <w:r w:rsidR="009B0A49">
        <w:rPr>
          <w:rFonts w:ascii="Times New Roman" w:hAnsi="Times New Roman"/>
          <w:sz w:val="24"/>
        </w:rPr>
        <w:t>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старший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</w:t>
      </w:r>
      <w:r w:rsidR="009B0A49">
        <w:rPr>
          <w:rFonts w:ascii="Times New Roman" w:hAnsi="Times New Roman"/>
          <w:sz w:val="24"/>
        </w:rPr>
        <w:t xml:space="preserve">старшего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53734">
        <w:rPr>
          <w:rFonts w:ascii="Times New Roman" w:hAnsi="Times New Roman"/>
          <w:sz w:val="24"/>
        </w:rPr>
        <w:t xml:space="preserve">старший государственный налоговый иснпектор </w:t>
      </w:r>
      <w:r w:rsidR="0091345C">
        <w:rPr>
          <w:rFonts w:ascii="Times New Roman" w:hAnsi="Times New Roman"/>
          <w:sz w:val="24"/>
        </w:rPr>
        <w:t>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бесплатное информирование в установленном порядке налогоплательщиков по вопросам, отнесенным к компетенции отдела предпроверочного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9B0A49">
        <w:rPr>
          <w:rFonts w:ascii="Times New Roman" w:hAnsi="Times New Roman"/>
          <w:sz w:val="24"/>
        </w:rPr>
        <w:t xml:space="preserve">старшего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предпроверочного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</w:t>
      </w:r>
      <w:bookmarkStart w:id="0" w:name="_GoBack"/>
      <w:bookmarkEnd w:id="0"/>
      <w:r w:rsidRPr="00797DF0">
        <w:rPr>
          <w:rFonts w:ascii="Times New Roman" w:hAnsi="Times New Roman"/>
          <w:color w:val="auto"/>
          <w:sz w:val="24"/>
        </w:rPr>
        <w:t xml:space="preserve">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sectPr w:rsidR="008B4F8E" w:rsidSect="00FB4FC5">
      <w:headerReference w:type="default" r:id="rId8"/>
      <w:pgSz w:w="11906" w:h="16838"/>
      <w:pgMar w:top="567" w:right="567" w:bottom="567" w:left="1701" w:header="425" w:footer="26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BB6" w:rsidRDefault="00515BB6" w:rsidP="00874843">
      <w:pPr>
        <w:spacing w:after="0" w:line="240" w:lineRule="auto"/>
      </w:pPr>
      <w:r>
        <w:separator/>
      </w:r>
    </w:p>
  </w:endnote>
  <w:endnote w:type="continuationSeparator" w:id="0">
    <w:p w:rsidR="00515BB6" w:rsidRDefault="00515BB6" w:rsidP="00874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BB6" w:rsidRDefault="00515BB6" w:rsidP="00874843">
      <w:pPr>
        <w:spacing w:after="0" w:line="240" w:lineRule="auto"/>
      </w:pPr>
      <w:r>
        <w:separator/>
      </w:r>
    </w:p>
  </w:footnote>
  <w:footnote w:type="continuationSeparator" w:id="0">
    <w:p w:rsidR="00515BB6" w:rsidRDefault="00515BB6" w:rsidP="00874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8099336"/>
      <w:docPartObj>
        <w:docPartGallery w:val="Page Numbers (Top of Page)"/>
        <w:docPartUnique/>
      </w:docPartObj>
    </w:sdtPr>
    <w:sdtEndPr/>
    <w:sdtContent>
      <w:p w:rsidR="00874843" w:rsidRDefault="00874843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FC5">
          <w:rPr>
            <w:noProof/>
          </w:rPr>
          <w:t>8</w:t>
        </w:r>
        <w:r>
          <w:fldChar w:fldCharType="end"/>
        </w:r>
      </w:p>
    </w:sdtContent>
  </w:sdt>
  <w:p w:rsidR="00874843" w:rsidRDefault="0087484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F8E"/>
    <w:rsid w:val="0019277E"/>
    <w:rsid w:val="001C3122"/>
    <w:rsid w:val="00257BDE"/>
    <w:rsid w:val="002E423A"/>
    <w:rsid w:val="003143B1"/>
    <w:rsid w:val="00330C97"/>
    <w:rsid w:val="003F2121"/>
    <w:rsid w:val="00430DD4"/>
    <w:rsid w:val="00433B9C"/>
    <w:rsid w:val="00515BB6"/>
    <w:rsid w:val="005234DE"/>
    <w:rsid w:val="005E76CD"/>
    <w:rsid w:val="006A0AAE"/>
    <w:rsid w:val="006B75E9"/>
    <w:rsid w:val="00755AFD"/>
    <w:rsid w:val="007645DD"/>
    <w:rsid w:val="00797DF0"/>
    <w:rsid w:val="007A66AB"/>
    <w:rsid w:val="007F71FC"/>
    <w:rsid w:val="008011AB"/>
    <w:rsid w:val="00874843"/>
    <w:rsid w:val="008B4F8E"/>
    <w:rsid w:val="0091010F"/>
    <w:rsid w:val="0091345C"/>
    <w:rsid w:val="009B0A49"/>
    <w:rsid w:val="009E1FBD"/>
    <w:rsid w:val="00A05BD3"/>
    <w:rsid w:val="00AC7BDD"/>
    <w:rsid w:val="00C53734"/>
    <w:rsid w:val="00DE4E53"/>
    <w:rsid w:val="00EC4984"/>
    <w:rsid w:val="00EF799E"/>
    <w:rsid w:val="00F61EF5"/>
    <w:rsid w:val="00F93B70"/>
    <w:rsid w:val="00FB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B927132-1181-4423-93FA-4D023CFE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874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874843"/>
  </w:style>
  <w:style w:type="paragraph" w:styleId="af8">
    <w:name w:val="footer"/>
    <w:basedOn w:val="a0"/>
    <w:link w:val="af9"/>
    <w:uiPriority w:val="99"/>
    <w:unhideWhenUsed/>
    <w:rsid w:val="00874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874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4090</Words>
  <Characters>23314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19</cp:revision>
  <dcterms:created xsi:type="dcterms:W3CDTF">2020-10-22T09:10:00Z</dcterms:created>
  <dcterms:modified xsi:type="dcterms:W3CDTF">2021-07-28T11:54:00Z</dcterms:modified>
</cp:coreProperties>
</file>